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25C69A05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EF3B1E">
        <w:rPr>
          <w:rFonts w:ascii="Arial" w:eastAsia="SimSun" w:hAnsi="Arial"/>
          <w:b/>
          <w:sz w:val="24"/>
        </w:rPr>
        <w:t>4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25B6D" w:rsidRPr="00F25B6D">
        <w:rPr>
          <w:rFonts w:ascii="Arial" w:eastAsia="SimSun" w:hAnsi="Arial"/>
          <w:b/>
          <w:bCs/>
          <w:sz w:val="24"/>
          <w:lang w:eastAsia="ja-JP"/>
        </w:rPr>
        <w:t>R4-2213757</w:t>
      </w:r>
    </w:p>
    <w:p w14:paraId="749EC42A" w14:textId="6DBA6AAA" w:rsidR="009E2282" w:rsidRPr="000F3A2F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EF3B1E">
        <w:rPr>
          <w:rFonts w:ascii="Arial" w:eastAsia="SimSun" w:hAnsi="Arial"/>
          <w:b/>
          <w:sz w:val="24"/>
        </w:rPr>
        <w:t>15</w:t>
      </w:r>
      <w:r>
        <w:rPr>
          <w:rFonts w:ascii="Arial" w:eastAsia="SimSun" w:hAnsi="Arial"/>
          <w:b/>
          <w:sz w:val="24"/>
        </w:rPr>
        <w:t xml:space="preserve"> – 2</w:t>
      </w:r>
      <w:r w:rsidR="00EF3B1E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</w:t>
      </w:r>
      <w:r w:rsidR="00EF3B1E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4084E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50AA6">
        <w:rPr>
          <w:rFonts w:ascii="Arial" w:hAnsi="Arial" w:cs="Arial"/>
          <w:b/>
          <w:sz w:val="22"/>
          <w:szCs w:val="22"/>
        </w:rPr>
        <w:t xml:space="preserve">Reply LS to </w:t>
      </w:r>
      <w:r w:rsidR="00F50AA6" w:rsidRPr="00F50AA6">
        <w:rPr>
          <w:rFonts w:ascii="Arial" w:hAnsi="Arial" w:cs="Arial"/>
          <w:b/>
          <w:sz w:val="22"/>
          <w:szCs w:val="22"/>
        </w:rPr>
        <w:t>RAN5 LS on ModifiedMPR-Behaviour clarification for different power classes</w:t>
      </w:r>
    </w:p>
    <w:p w14:paraId="3155ED9A" w14:textId="49D2152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2B4DCB">
        <w:rPr>
          <w:rFonts w:ascii="Arial" w:hAnsi="Arial" w:cs="Arial"/>
          <w:b/>
          <w:sz w:val="22"/>
          <w:szCs w:val="22"/>
        </w:rPr>
        <w:t>, Qualcomm Inc, Skyworks Inc</w:t>
      </w:r>
    </w:p>
    <w:p w14:paraId="6FC2501C" w14:textId="3DAF91E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25B6D" w:rsidRPr="00F25B6D">
        <w:rPr>
          <w:rFonts w:ascii="Arial" w:hAnsi="Arial" w:cs="Arial"/>
          <w:b/>
          <w:sz w:val="22"/>
          <w:szCs w:val="22"/>
        </w:rPr>
        <w:t>9.4.1.2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DA924A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50AA6">
        <w:rPr>
          <w:lang w:val="en-US" w:eastAsia="fi-FI"/>
        </w:rPr>
        <w:t xml:space="preserve">discusses </w:t>
      </w:r>
      <w:bookmarkStart w:id="4" w:name="_Hlk105749355"/>
      <w:r w:rsidR="00F50AA6">
        <w:rPr>
          <w:lang w:val="en-US" w:eastAsia="fi-FI"/>
        </w:rPr>
        <w:t xml:space="preserve">RAN5 LS </w:t>
      </w:r>
      <w:r w:rsidR="00F50AA6" w:rsidRPr="00F50AA6">
        <w:rPr>
          <w:lang w:val="en-US" w:eastAsia="fi-FI"/>
        </w:rPr>
        <w:t>on ModifiedMPR-Behaviour clarification for different power classes</w:t>
      </w:r>
      <w:bookmarkEnd w:id="4"/>
      <w:r w:rsidR="00477E62">
        <w:rPr>
          <w:lang w:val="en-US" w:eastAsia="fi-FI"/>
        </w:rPr>
        <w:t xml:space="preserve"> and proposes reply LS to RAN5.</w:t>
      </w:r>
    </w:p>
    <w:p w14:paraId="0342E89B" w14:textId="38E230B1" w:rsidR="00F50AA6" w:rsidRDefault="00F50AA6" w:rsidP="00290FCD">
      <w:pPr>
        <w:spacing w:after="0"/>
        <w:rPr>
          <w:lang w:val="en-US" w:eastAsia="fi-FI"/>
        </w:rPr>
      </w:pPr>
    </w:p>
    <w:p w14:paraId="5872BA7D" w14:textId="7C6BBF94" w:rsidR="00F50AA6" w:rsidRDefault="00F50AA6" w:rsidP="00F50AA6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Discussion</w:t>
      </w:r>
    </w:p>
    <w:p w14:paraId="36DECEF4" w14:textId="618A9289" w:rsidR="00F1580A" w:rsidRDefault="00F1580A" w:rsidP="00290FCD">
      <w:pPr>
        <w:spacing w:after="0"/>
        <w:rPr>
          <w:lang w:val="en-US" w:eastAsia="fi-FI"/>
        </w:rPr>
      </w:pPr>
    </w:p>
    <w:p w14:paraId="1C248AB5" w14:textId="40EA12AD" w:rsidR="00F50AA6" w:rsidRDefault="00F50AA6" w:rsidP="00290FCD">
      <w:pPr>
        <w:spacing w:after="0"/>
        <w:rPr>
          <w:lang w:val="en-US" w:eastAsia="fi-FI"/>
        </w:rPr>
      </w:pPr>
    </w:p>
    <w:p w14:paraId="6FB0363A" w14:textId="77777777" w:rsidR="00F50AA6" w:rsidRPr="00346CA9" w:rsidRDefault="00F50AA6" w:rsidP="00F50AA6">
      <w:pPr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When defining test specification for FR2 MPR enhancements, RAN5 faced some concerns as listed below:</w:t>
      </w:r>
    </w:p>
    <w:p w14:paraId="561D3D97" w14:textId="1E959DD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6CD4D33C" w14:textId="34D2B20E" w:rsidR="00F50AA6" w:rsidRPr="000F69F1" w:rsidRDefault="00F50AA6" w:rsidP="00F50AA6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r w:rsidR="000C5F03" w:rsidRPr="000F69F1">
        <w:rPr>
          <w:rFonts w:ascii="Arial" w:hAnsi="Arial" w:cs="Arial"/>
          <w:color w:val="00B050"/>
        </w:rPr>
        <w:t>Yes it is.</w:t>
      </w:r>
    </w:p>
    <w:p w14:paraId="3AD0A0B3" w14:textId="7CBBB2C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47C73186" w14:textId="51101032" w:rsidR="000C5F03" w:rsidRPr="000F69F1" w:rsidRDefault="000C5F03" w:rsidP="000C5F03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714B97" w:rsidRPr="000F69F1">
        <w:rPr>
          <w:rFonts w:ascii="Arial" w:hAnsi="Arial" w:cs="Arial"/>
          <w:color w:val="00B050"/>
        </w:rPr>
        <w:t xml:space="preserve"> Yes it is.</w:t>
      </w:r>
    </w:p>
    <w:p w14:paraId="70B1BA82" w14:textId="704A2FA5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6912B2D7" w14:textId="204306F1" w:rsidR="00714B97" w:rsidRPr="000F69F1" w:rsidRDefault="00714B97" w:rsidP="00714B9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D36720" w:rsidRPr="000F69F1">
        <w:rPr>
          <w:rFonts w:ascii="Arial" w:hAnsi="Arial" w:cs="Arial"/>
          <w:color w:val="00B050"/>
        </w:rPr>
        <w:t xml:space="preserve"> </w:t>
      </w:r>
      <w:r w:rsidR="000F69F1" w:rsidRPr="000F69F1">
        <w:rPr>
          <w:rFonts w:ascii="Arial" w:hAnsi="Arial" w:cs="Arial"/>
          <w:color w:val="00B050"/>
        </w:rPr>
        <w:t>The changes introduced to PC3 MPR in v16.2.0 are optional to REL16 UE</w:t>
      </w:r>
    </w:p>
    <w:p w14:paraId="6D4CF201" w14:textId="47804A2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1FAA43A4" w14:textId="302ED1C2" w:rsidR="00D421E1" w:rsidRPr="00B2327A" w:rsidRDefault="0023095D" w:rsidP="0023095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</w:t>
      </w:r>
      <w:r w:rsidR="002525B0">
        <w:rPr>
          <w:rFonts w:ascii="Arial" w:hAnsi="Arial" w:cs="Arial"/>
          <w:color w:val="00B050"/>
        </w:rPr>
        <w:t xml:space="preserve">MPR as </w:t>
      </w:r>
      <w:r w:rsidR="002525B0" w:rsidRPr="00983238">
        <w:rPr>
          <w:rFonts w:ascii="Arial" w:hAnsi="Arial" w:cs="Arial"/>
          <w:color w:val="00B050"/>
        </w:rPr>
        <w:t>defined in v16.2.0</w:t>
      </w:r>
      <w:r w:rsidR="00983238" w:rsidRPr="00983238">
        <w:rPr>
          <w:rFonts w:ascii="Arial" w:hAnsi="Arial" w:cs="Arial"/>
          <w:color w:val="00B050"/>
        </w:rPr>
        <w:t xml:space="preserve"> is applicable also to Rel-16 PC2</w:t>
      </w:r>
      <w:r w:rsidR="00951B9C">
        <w:rPr>
          <w:rFonts w:ascii="Arial" w:hAnsi="Arial" w:cs="Arial"/>
          <w:color w:val="00B050"/>
        </w:rPr>
        <w:t xml:space="preserve"> and</w:t>
      </w:r>
      <w:r w:rsidR="00983238" w:rsidRPr="00983238">
        <w:rPr>
          <w:rFonts w:ascii="Arial" w:hAnsi="Arial" w:cs="Arial"/>
          <w:color w:val="00B050"/>
        </w:rPr>
        <w:t xml:space="preserve"> </w:t>
      </w:r>
      <w:r w:rsidR="00951B9C">
        <w:rPr>
          <w:rFonts w:ascii="Arial" w:hAnsi="Arial" w:cs="Arial"/>
          <w:color w:val="00B050"/>
        </w:rPr>
        <w:t>PC</w:t>
      </w:r>
      <w:r w:rsidR="00983238" w:rsidRPr="00983238">
        <w:rPr>
          <w:rFonts w:ascii="Arial" w:hAnsi="Arial" w:cs="Arial"/>
          <w:color w:val="00B050"/>
        </w:rPr>
        <w:t>4</w:t>
      </w:r>
      <w:r w:rsidR="00951B9C">
        <w:rPr>
          <w:rFonts w:ascii="Arial" w:hAnsi="Arial" w:cs="Arial"/>
          <w:color w:val="00B050"/>
        </w:rPr>
        <w:t xml:space="preserve"> </w:t>
      </w:r>
      <w:r w:rsidR="00983238" w:rsidRPr="00983238">
        <w:rPr>
          <w:rFonts w:ascii="Arial" w:hAnsi="Arial" w:cs="Arial"/>
          <w:color w:val="00B050"/>
        </w:rPr>
        <w:t>UEs</w:t>
      </w:r>
      <w:r w:rsidR="00983238">
        <w:rPr>
          <w:rFonts w:ascii="Arial" w:hAnsi="Arial" w:cs="Arial"/>
          <w:color w:val="00B050"/>
        </w:rPr>
        <w:t xml:space="preserve"> if they indicate with </w:t>
      </w:r>
      <w:r w:rsidR="00983238" w:rsidRPr="00983238">
        <w:rPr>
          <w:rFonts w:ascii="Arial" w:hAnsi="Arial" w:cs="Arial"/>
          <w:color w:val="00B050"/>
        </w:rPr>
        <w:t>modifiedMPR-Behaviour bit 0</w:t>
      </w:r>
      <w:r w:rsidR="00983238">
        <w:rPr>
          <w:rFonts w:ascii="Arial" w:hAnsi="Arial" w:cs="Arial"/>
          <w:color w:val="00B050"/>
        </w:rPr>
        <w:t xml:space="preserve"> that they support this feature.</w:t>
      </w:r>
      <w:r w:rsidR="00951B9C">
        <w:rPr>
          <w:rFonts w:ascii="Arial" w:hAnsi="Arial" w:cs="Arial"/>
          <w:color w:val="00B050"/>
        </w:rPr>
        <w:t xml:space="preserve"> PC5 was defined during REL17.</w:t>
      </w:r>
    </w:p>
    <w:p w14:paraId="3BECF60B" w14:textId="088252B1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177FDF15" w14:textId="2033BB52" w:rsidR="005608B4" w:rsidRPr="005608B4" w:rsidRDefault="003E28EC" w:rsidP="005608B4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  <w:lang w:val="en-US"/>
        </w:rPr>
      </w:pPr>
      <w:r w:rsidRPr="005608B4">
        <w:rPr>
          <w:rFonts w:ascii="Arial" w:hAnsi="Arial" w:cs="Arial"/>
          <w:color w:val="00B050"/>
        </w:rPr>
        <w:t xml:space="preserve">Proposed answer: </w:t>
      </w:r>
      <w:r w:rsidR="001508DF" w:rsidRPr="005608B4">
        <w:rPr>
          <w:rFonts w:ascii="Arial" w:hAnsi="Arial" w:cs="Arial"/>
          <w:color w:val="00B050"/>
        </w:rPr>
        <w:t>There</w:t>
      </w:r>
      <w:r w:rsidR="00F01AF3" w:rsidRPr="005608B4">
        <w:rPr>
          <w:rFonts w:ascii="Arial" w:hAnsi="Arial" w:cs="Arial"/>
          <w:color w:val="00B050"/>
        </w:rPr>
        <w:t xml:space="preserve"> are </w:t>
      </w:r>
      <w:r w:rsidR="005608B4" w:rsidRPr="005608B4">
        <w:rPr>
          <w:rFonts w:ascii="Arial" w:hAnsi="Arial" w:cs="Arial"/>
          <w:color w:val="00B050"/>
        </w:rPr>
        <w:t>two CRs implemented to MPR section between</w:t>
      </w:r>
      <w:r w:rsidR="005608B4" w:rsidRPr="005608B4">
        <w:rPr>
          <w:rFonts w:ascii="Arial" w:hAnsi="Arial" w:cs="Arial"/>
          <w:color w:val="00B050"/>
          <w:lang w:val="en-US"/>
        </w:rPr>
        <w:t xml:space="preserve"> 16.11.0 and 16.2.0:</w:t>
      </w:r>
    </w:p>
    <w:p w14:paraId="0A6477B2" w14:textId="77777777" w:rsidR="005608B4" w:rsidRPr="005608B4" w:rsidRDefault="005608B4" w:rsidP="005608B4">
      <w:pPr>
        <w:pStyle w:val="ListParagraph"/>
        <w:widowControl w:val="0"/>
        <w:numPr>
          <w:ilvl w:val="0"/>
          <w:numId w:val="17"/>
        </w:numPr>
        <w:wordWrap w:val="0"/>
        <w:overflowPunct/>
        <w:adjustRightInd/>
        <w:spacing w:beforeLines="50" w:before="120" w:afterLines="50" w:after="120"/>
        <w:jc w:val="both"/>
        <w:textAlignment w:val="auto"/>
        <w:rPr>
          <w:rFonts w:ascii="Arial" w:hAnsi="Arial" w:cs="Arial"/>
          <w:color w:val="00B050"/>
          <w:lang w:val="en-US"/>
        </w:rPr>
      </w:pPr>
      <w:r w:rsidRPr="005608B4">
        <w:rPr>
          <w:rFonts w:ascii="Arial" w:hAnsi="Arial" w:cs="Arial"/>
          <w:color w:val="00B050"/>
          <w:lang w:val="en-US"/>
        </w:rPr>
        <w:t>R4-2111524 #99e (QCOM/SKWS):            CR to 16.7.0: editorial change to address RAN5 concerns on ambiguity for PC3 MPRnarrow.</w:t>
      </w:r>
    </w:p>
    <w:p w14:paraId="07497924" w14:textId="46B2DD93" w:rsidR="005608B4" w:rsidRDefault="005608B4" w:rsidP="005608B4">
      <w:pPr>
        <w:pStyle w:val="ListParagraph"/>
        <w:widowControl w:val="0"/>
        <w:numPr>
          <w:ilvl w:val="0"/>
          <w:numId w:val="17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  <w:color w:val="00B050"/>
          <w:lang w:val="en-US"/>
        </w:rPr>
      </w:pPr>
      <w:r w:rsidRPr="005608B4">
        <w:rPr>
          <w:rFonts w:ascii="Arial" w:hAnsi="Arial" w:cs="Arial"/>
          <w:color w:val="00B050"/>
          <w:lang w:val="en-US"/>
        </w:rPr>
        <w:t>R4-2207884 #103e (KS/SKWS):                  CR to 16.11.0: technical correction on RBstart equation for PC3 MPRnarrow.</w:t>
      </w:r>
    </w:p>
    <w:p w14:paraId="56EB32A2" w14:textId="3E262D6B" w:rsidR="007B2E8B" w:rsidRPr="007B2E8B" w:rsidRDefault="006F442D" w:rsidP="007B2E8B">
      <w:pPr>
        <w:widowControl w:val="0"/>
        <w:wordWrap w:val="0"/>
        <w:overflowPunct/>
        <w:adjustRightInd/>
        <w:spacing w:beforeLines="50" w:before="120" w:afterLines="50" w:after="120"/>
        <w:jc w:val="both"/>
        <w:textAlignment w:val="auto"/>
        <w:rPr>
          <w:rFonts w:ascii="Arial" w:hAnsi="Arial" w:cs="Arial"/>
          <w:color w:val="00B050"/>
          <w:lang w:val="en-US"/>
        </w:rPr>
      </w:pPr>
      <w:r>
        <w:rPr>
          <w:rFonts w:ascii="Arial" w:hAnsi="Arial" w:cs="Arial"/>
          <w:color w:val="00B050"/>
          <w:lang w:val="en-US"/>
        </w:rPr>
        <w:t xml:space="preserve">As first CR is editorial and second is necessary </w:t>
      </w:r>
      <w:r w:rsidR="008D7172">
        <w:rPr>
          <w:rFonts w:ascii="Arial" w:hAnsi="Arial" w:cs="Arial"/>
          <w:color w:val="00B050"/>
          <w:lang w:val="en-US"/>
        </w:rPr>
        <w:t>correction the</w:t>
      </w:r>
      <w:r w:rsidR="00D239CA">
        <w:rPr>
          <w:rFonts w:ascii="Arial" w:hAnsi="Arial" w:cs="Arial"/>
          <w:color w:val="00B050"/>
          <w:lang w:val="en-US"/>
        </w:rPr>
        <w:t xml:space="preserve">re were no </w:t>
      </w:r>
      <w:r w:rsidR="00D239CA" w:rsidRPr="00D239CA">
        <w:rPr>
          <w:rFonts w:ascii="Arial" w:hAnsi="Arial" w:cs="Arial"/>
          <w:color w:val="00B050"/>
          <w:lang w:val="en-US"/>
        </w:rPr>
        <w:t>modifiedMPR-Behaviour</w:t>
      </w:r>
      <w:r w:rsidR="00D239CA">
        <w:rPr>
          <w:rFonts w:ascii="Arial" w:hAnsi="Arial" w:cs="Arial"/>
          <w:color w:val="00B050"/>
          <w:lang w:val="en-US"/>
        </w:rPr>
        <w:t xml:space="preserve"> introduced. When</w:t>
      </w:r>
      <w:r w:rsidR="00322958">
        <w:rPr>
          <w:rFonts w:ascii="Arial" w:hAnsi="Arial" w:cs="Arial"/>
          <w:color w:val="00B050"/>
          <w:lang w:val="en-US"/>
        </w:rPr>
        <w:t xml:space="preserve"> REL16</w:t>
      </w:r>
      <w:r w:rsidR="00D239CA">
        <w:rPr>
          <w:rFonts w:ascii="Arial" w:hAnsi="Arial" w:cs="Arial"/>
          <w:color w:val="00B050"/>
          <w:lang w:val="en-US"/>
        </w:rPr>
        <w:t xml:space="preserve"> UE indicates that it supports MPR as defined in v16.2.0 it means that</w:t>
      </w:r>
      <w:r w:rsidR="00F86BC7">
        <w:rPr>
          <w:rFonts w:ascii="Arial" w:hAnsi="Arial" w:cs="Arial"/>
          <w:color w:val="00B050"/>
          <w:lang w:val="en-US"/>
        </w:rPr>
        <w:t xml:space="preserve"> it supports MPR as defined in latest</w:t>
      </w:r>
      <w:r w:rsidR="00322958">
        <w:rPr>
          <w:rFonts w:ascii="Arial" w:hAnsi="Arial" w:cs="Arial"/>
          <w:color w:val="00B050"/>
          <w:lang w:val="en-US"/>
        </w:rPr>
        <w:t xml:space="preserve"> version of REL16 38.101</w:t>
      </w:r>
      <w:r w:rsidR="001508DF">
        <w:rPr>
          <w:rFonts w:ascii="Arial" w:hAnsi="Arial" w:cs="Arial"/>
          <w:color w:val="00B050"/>
          <w:lang w:val="en-US"/>
        </w:rPr>
        <w:t>-2. which is currently 16.12.0.</w:t>
      </w:r>
      <w:r w:rsidR="00D239CA">
        <w:rPr>
          <w:rFonts w:ascii="Arial" w:hAnsi="Arial" w:cs="Arial"/>
          <w:color w:val="00B050"/>
          <w:lang w:val="en-US"/>
        </w:rPr>
        <w:t xml:space="preserve"> </w:t>
      </w:r>
    </w:p>
    <w:p w14:paraId="0CA7CA35" w14:textId="1D9886C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7F771558" w14:textId="093E461D" w:rsidR="00C0335C" w:rsidRPr="00B2327A" w:rsidRDefault="00C0335C" w:rsidP="00C0335C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 w:rsidR="00B812AF">
        <w:rPr>
          <w:rFonts w:ascii="Arial" w:hAnsi="Arial" w:cs="Arial"/>
          <w:color w:val="00B050"/>
        </w:rPr>
        <w:t xml:space="preserve"> Rel17 38.101 Annex-H is not correct. It should state </w:t>
      </w:r>
      <w:r w:rsidR="00670FCB" w:rsidRPr="00670FCB">
        <w:rPr>
          <w:rFonts w:ascii="Arial" w:hAnsi="Arial" w:cs="Arial"/>
          <w:color w:val="00B050"/>
        </w:rPr>
        <w:t xml:space="preserve">This bit </w:t>
      </w:r>
      <w:r w:rsidR="00670FCB">
        <w:rPr>
          <w:rFonts w:ascii="Arial" w:hAnsi="Arial" w:cs="Arial"/>
          <w:color w:val="00B050"/>
        </w:rPr>
        <w:t>SHALL</w:t>
      </w:r>
      <w:r w:rsidR="00670FCB" w:rsidRPr="00670FCB">
        <w:rPr>
          <w:rFonts w:ascii="Arial" w:hAnsi="Arial" w:cs="Arial"/>
          <w:color w:val="00B050"/>
        </w:rPr>
        <w:t xml:space="preserve"> be set to 1</w:t>
      </w:r>
      <w:r w:rsidR="00670FCB">
        <w:rPr>
          <w:rFonts w:ascii="Arial" w:hAnsi="Arial" w:cs="Arial"/>
          <w:color w:val="00B050"/>
        </w:rPr>
        <w:t xml:space="preserve"> instead o</w:t>
      </w:r>
      <w:r w:rsidR="00670FCB">
        <w:rPr>
          <w:rFonts w:ascii="Arial" w:hAnsi="Arial" w:cs="Arial"/>
          <w:color w:val="00B050"/>
        </w:rPr>
        <w:lastRenderedPageBreak/>
        <w:t>f MAY. There is a RAN4 CR in this [1]</w:t>
      </w:r>
    </w:p>
    <w:p w14:paraId="1C050E4D" w14:textId="77777777" w:rsidR="00F50AA6" w:rsidRPr="00B2327A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6EDB5747" w14:textId="3CEF5BA7" w:rsidR="00F50AA6" w:rsidRDefault="00656B10" w:rsidP="00656B10">
      <w:pPr>
        <w:spacing w:after="0"/>
        <w:ind w:left="360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REL17 UE may not set this bit </w:t>
      </w:r>
      <w:r w:rsidR="002B2483">
        <w:rPr>
          <w:rFonts w:ascii="Arial" w:hAnsi="Arial" w:cs="Arial"/>
          <w:color w:val="00B050"/>
        </w:rPr>
        <w:t>0 to</w:t>
      </w:r>
      <w:r w:rsidR="00D421E1">
        <w:rPr>
          <w:rFonts w:ascii="Arial" w:hAnsi="Arial" w:cs="Arial"/>
          <w:color w:val="00B050"/>
        </w:rPr>
        <w:t xml:space="preserve"> false, see [1]</w:t>
      </w:r>
    </w:p>
    <w:p w14:paraId="459BF8B9" w14:textId="0BA1AFFF" w:rsidR="00477E62" w:rsidRDefault="00477E62" w:rsidP="00656B10">
      <w:pPr>
        <w:spacing w:after="0"/>
        <w:ind w:left="360"/>
        <w:rPr>
          <w:rFonts w:ascii="Arial" w:hAnsi="Arial" w:cs="Arial"/>
          <w:color w:val="00B050"/>
        </w:rPr>
      </w:pPr>
    </w:p>
    <w:p w14:paraId="54E9747F" w14:textId="5DE4CB40" w:rsidR="00477E62" w:rsidRDefault="00477E62" w:rsidP="00477E62">
      <w:pPr>
        <w:pStyle w:val="Heading1"/>
        <w:rPr>
          <w:lang w:eastAsia="fi-FI"/>
        </w:rPr>
      </w:pPr>
      <w:r>
        <w:rPr>
          <w:lang w:eastAsia="fi-FI"/>
        </w:rPr>
        <w:t>3</w:t>
      </w:r>
      <w:r>
        <w:rPr>
          <w:lang w:eastAsia="fi-FI"/>
        </w:rPr>
        <w:tab/>
        <w:t>Conclusion</w:t>
      </w:r>
    </w:p>
    <w:p w14:paraId="1C2C081F" w14:textId="6AB0368F" w:rsidR="00F1580A" w:rsidRDefault="00477E62" w:rsidP="005108DC">
      <w:r>
        <w:rPr>
          <w:lang w:eastAsia="fi-FI"/>
        </w:rPr>
        <w:t>Appr</w:t>
      </w:r>
      <w:r w:rsidR="005108DC">
        <w:rPr>
          <w:lang w:eastAsia="fi-FI"/>
        </w:rPr>
        <w:t>ove the LS in Annex.</w:t>
      </w:r>
    </w:p>
    <w:p w14:paraId="5C8F4DCE" w14:textId="00A8C9CE" w:rsidR="001B7630" w:rsidRDefault="001B7630" w:rsidP="00290FCD">
      <w:pPr>
        <w:spacing w:after="0"/>
      </w:pPr>
    </w:p>
    <w:p w14:paraId="6652A1E0" w14:textId="59E1228A" w:rsidR="001B7630" w:rsidRDefault="001B7630" w:rsidP="001B7630">
      <w:pPr>
        <w:pStyle w:val="Heading1"/>
      </w:pPr>
      <w:r>
        <w:t>Annex: Draft LS</w:t>
      </w:r>
    </w:p>
    <w:p w14:paraId="66C3A5D1" w14:textId="77777777" w:rsidR="00762709" w:rsidRPr="00841BCD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WG4 Meeting#104-e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A1851">
        <w:rPr>
          <w:rFonts w:ascii="Arial" w:eastAsia="SimSun" w:hAnsi="Arial"/>
          <w:b/>
          <w:bCs/>
          <w:sz w:val="24"/>
          <w:highlight w:val="yellow"/>
          <w:lang w:eastAsia="ja-JP"/>
        </w:rPr>
        <w:t>R4-2</w:t>
      </w:r>
      <w:r>
        <w:rPr>
          <w:rFonts w:ascii="Arial" w:eastAsia="SimSun" w:hAnsi="Arial"/>
          <w:b/>
          <w:bCs/>
          <w:sz w:val="24"/>
          <w:highlight w:val="yellow"/>
          <w:lang w:eastAsia="ja-JP"/>
        </w:rPr>
        <w:t>2</w:t>
      </w:r>
      <w:r w:rsidRPr="008A1851">
        <w:rPr>
          <w:rFonts w:ascii="Arial" w:eastAsia="SimSun" w:hAnsi="Arial"/>
          <w:b/>
          <w:bCs/>
          <w:sz w:val="24"/>
          <w:highlight w:val="yellow"/>
          <w:lang w:eastAsia="ja-JP"/>
        </w:rPr>
        <w:t>0</w:t>
      </w:r>
    </w:p>
    <w:p w14:paraId="7ABD36EA" w14:textId="77777777" w:rsidR="00762709" w:rsidRPr="000F3A2F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E-meeting, 15 – 26 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p w14:paraId="0F7B16E1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00297069" w14:textId="7938CC16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762709" w:rsidRPr="00C60D09">
        <w:rPr>
          <w:rFonts w:ascii="Arial" w:eastAsia="SimSun" w:hAnsi="Arial" w:cs="Arial"/>
          <w:bCs/>
        </w:rPr>
        <w:t xml:space="preserve">Reply </w:t>
      </w:r>
      <w:r w:rsidRPr="00346CA9">
        <w:rPr>
          <w:rFonts w:ascii="Arial" w:eastAsia="SimSun" w:hAnsi="Arial" w:cs="Arial"/>
          <w:bCs/>
        </w:rPr>
        <w:t xml:space="preserve">LS on </w:t>
      </w:r>
      <w:r w:rsidRPr="00346CA9">
        <w:rPr>
          <w:rFonts w:ascii="Arial" w:eastAsia="SimSun" w:hAnsi="Arial" w:cs="Arial"/>
          <w:bCs/>
          <w:i/>
          <w:iCs/>
        </w:rPr>
        <w:t>ModifiedMPR-Behaviour</w:t>
      </w:r>
      <w:r w:rsidRPr="00346CA9">
        <w:rPr>
          <w:rFonts w:ascii="Arial" w:eastAsia="SimSun" w:hAnsi="Arial" w:cs="Arial"/>
          <w:bCs/>
        </w:rPr>
        <w:t xml:space="preserve"> clarification for different power classes</w:t>
      </w:r>
    </w:p>
    <w:p w14:paraId="50CA283C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7676798F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16</w:t>
      </w:r>
    </w:p>
    <w:p w14:paraId="3A226387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  <w:lang w:val="en-US"/>
        </w:rPr>
        <w:t>NR_RF_FR2_req_enh-UEConTest</w:t>
      </w:r>
    </w:p>
    <w:p w14:paraId="54510031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428142F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F2345F" w14:textId="605E2BF8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4</w:t>
      </w:r>
    </w:p>
    <w:p w14:paraId="2DD02762" w14:textId="2DAD5A4D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5</w:t>
      </w:r>
    </w:p>
    <w:p w14:paraId="2583B2A5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486927D4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529B939" w14:textId="77777777" w:rsidR="006E6715" w:rsidRPr="00346CA9" w:rsidRDefault="006E6715" w:rsidP="006E6715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2CB384F1" w14:textId="7CFE7BFD" w:rsidR="006E6715" w:rsidRPr="001B21FB" w:rsidRDefault="006E6715" w:rsidP="006E671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fi-FI"/>
        </w:rPr>
      </w:pPr>
      <w:r w:rsidRPr="001B21FB">
        <w:rPr>
          <w:rFonts w:ascii="Arial" w:eastAsia="SimSun" w:hAnsi="Arial" w:cs="Arial"/>
          <w:b/>
          <w:lang w:val="fi-FI"/>
        </w:rPr>
        <w:t>Name:</w:t>
      </w:r>
      <w:r w:rsidRPr="001B21FB">
        <w:rPr>
          <w:rFonts w:ascii="Arial" w:eastAsia="SimSun" w:hAnsi="Arial" w:cs="Arial"/>
          <w:bCs/>
          <w:lang w:val="fi-FI"/>
        </w:rPr>
        <w:tab/>
      </w:r>
      <w:r w:rsidR="00C60D09" w:rsidRPr="001B21FB">
        <w:rPr>
          <w:rFonts w:ascii="Arial" w:eastAsia="SimSun" w:hAnsi="Arial" w:cs="Arial"/>
          <w:bCs/>
          <w:lang w:val="fi-FI"/>
        </w:rPr>
        <w:t>Petri Vasenkari</w:t>
      </w:r>
    </w:p>
    <w:p w14:paraId="7DFFE518" w14:textId="69B6DE14" w:rsidR="006E6715" w:rsidRPr="00477E62" w:rsidRDefault="006E6715" w:rsidP="006E671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fi-FI"/>
        </w:rPr>
      </w:pPr>
      <w:r w:rsidRPr="00477E62">
        <w:rPr>
          <w:rFonts w:ascii="Arial" w:eastAsia="SimSun" w:hAnsi="Arial" w:cs="Arial"/>
          <w:b/>
          <w:lang w:val="fi-FI"/>
        </w:rPr>
        <w:t>E-mail Address:</w:t>
      </w:r>
      <w:hyperlink r:id="rId13" w:history="1">
        <w:r w:rsidR="00F16DF2" w:rsidRPr="00477E62">
          <w:rPr>
            <w:rStyle w:val="Hyperlink"/>
            <w:rFonts w:ascii="Arial" w:eastAsia="SimSun" w:hAnsi="Arial" w:cs="Arial"/>
            <w:bCs/>
            <w:lang w:val="fi-FI"/>
          </w:rPr>
          <w:t>petri.j.vasenkari@nokia.com</w:t>
        </w:r>
      </w:hyperlink>
      <w:r w:rsidR="001B21FB" w:rsidRPr="00477E62">
        <w:rPr>
          <w:rFonts w:ascii="Arial" w:eastAsia="SimSun" w:hAnsi="Arial" w:cs="Arial"/>
          <w:bCs/>
          <w:color w:val="0000FF"/>
          <w:u w:val="single"/>
          <w:lang w:val="fi-FI"/>
        </w:rPr>
        <w:t>@nokia.com</w:t>
      </w:r>
      <w:r w:rsidRPr="00477E62">
        <w:rPr>
          <w:rFonts w:ascii="Arial" w:eastAsia="SimSun" w:hAnsi="Arial" w:cs="Arial"/>
          <w:bCs/>
          <w:lang w:val="fi-FI"/>
        </w:rPr>
        <w:t xml:space="preserve"> </w:t>
      </w:r>
    </w:p>
    <w:p w14:paraId="5D04B7DD" w14:textId="77777777" w:rsidR="006E6715" w:rsidRPr="00477E62" w:rsidRDefault="006E6715" w:rsidP="006E6715">
      <w:pPr>
        <w:spacing w:after="60"/>
        <w:ind w:left="1985" w:hanging="1985"/>
        <w:rPr>
          <w:rFonts w:ascii="Arial" w:eastAsia="SimSun" w:hAnsi="Arial" w:cs="Arial"/>
          <w:b/>
          <w:lang w:val="fi-FI"/>
        </w:rPr>
      </w:pPr>
    </w:p>
    <w:p w14:paraId="190E73BA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14" w:history="1">
        <w:r w:rsidRPr="00346CA9">
          <w:rPr>
            <w:rStyle w:val="Hyperlink"/>
            <w:rFonts w:cs="Arial"/>
          </w:rPr>
          <w:t>3GPPLiaison@etsi.org</w:t>
        </w:r>
      </w:hyperlink>
    </w:p>
    <w:p w14:paraId="5A7A634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43EE020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B28FCDA" w14:textId="77777777" w:rsidR="006E6715" w:rsidRPr="00346CA9" w:rsidRDefault="006E6715" w:rsidP="006E6715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E78E6C7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4F3A20E1" w14:textId="0508A87A" w:rsidR="006E6715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1. </w:t>
      </w:r>
      <w:r w:rsidR="00F16DF2">
        <w:rPr>
          <w:rFonts w:ascii="Arial" w:eastAsia="SimSun" w:hAnsi="Arial" w:cs="Arial"/>
          <w:b/>
        </w:rPr>
        <w:t>Answers to RAN5 questions</w:t>
      </w:r>
    </w:p>
    <w:p w14:paraId="17EE7E7D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337742C0" w14:textId="7EDF69E4" w:rsidR="00F16DF2" w:rsidRPr="000F69F1" w:rsidRDefault="00F16DF2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A</w:t>
      </w:r>
      <w:r w:rsidRPr="000F69F1">
        <w:rPr>
          <w:rFonts w:ascii="Arial" w:hAnsi="Arial" w:cs="Arial"/>
          <w:color w:val="00B050"/>
        </w:rPr>
        <w:t>nswer: Yes it is.</w:t>
      </w:r>
    </w:p>
    <w:p w14:paraId="01488237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55B82FE0" w14:textId="48A64592" w:rsidR="00F16DF2" w:rsidRPr="000F69F1" w:rsidRDefault="00D54909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A</w:t>
      </w:r>
      <w:r w:rsidR="00F16DF2" w:rsidRPr="000F69F1">
        <w:rPr>
          <w:rFonts w:ascii="Arial" w:hAnsi="Arial" w:cs="Arial"/>
          <w:color w:val="00B050"/>
        </w:rPr>
        <w:t>nswer: Yes it is.</w:t>
      </w:r>
    </w:p>
    <w:p w14:paraId="1611918D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3B097FC0" w14:textId="4D7B1606" w:rsidR="00F16DF2" w:rsidRPr="000F69F1" w:rsidRDefault="00D54909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A</w:t>
      </w:r>
      <w:r w:rsidR="00F16DF2" w:rsidRPr="000F69F1">
        <w:rPr>
          <w:rFonts w:ascii="Arial" w:hAnsi="Arial" w:cs="Arial"/>
          <w:color w:val="00B050"/>
        </w:rPr>
        <w:t>nswer: The changes introduced to PC3 MPR in v16.2.0 are optional to REL16 UE</w:t>
      </w:r>
    </w:p>
    <w:p w14:paraId="7676C50F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lastRenderedPageBreak/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4572C842" w14:textId="53806543" w:rsidR="00F16DF2" w:rsidRPr="00B2327A" w:rsidRDefault="00D54909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color w:val="00B050"/>
        </w:rPr>
        <w:t>A</w:t>
      </w:r>
      <w:r w:rsidR="00F16DF2" w:rsidRPr="000F69F1">
        <w:rPr>
          <w:rFonts w:ascii="Arial" w:hAnsi="Arial" w:cs="Arial"/>
          <w:color w:val="00B050"/>
        </w:rPr>
        <w:t>nswer:</w:t>
      </w:r>
      <w:r w:rsidR="00F16DF2">
        <w:rPr>
          <w:rFonts w:ascii="Arial" w:hAnsi="Arial" w:cs="Arial"/>
          <w:color w:val="00B050"/>
        </w:rPr>
        <w:t xml:space="preserve"> MPR as </w:t>
      </w:r>
      <w:r w:rsidR="00F16DF2" w:rsidRPr="00983238">
        <w:rPr>
          <w:rFonts w:ascii="Arial" w:hAnsi="Arial" w:cs="Arial"/>
          <w:color w:val="00B050"/>
        </w:rPr>
        <w:t>defined in v16.2.0 is applicable also to Rel-16 PC2</w:t>
      </w:r>
      <w:r w:rsidR="00F16DF2">
        <w:rPr>
          <w:rFonts w:ascii="Arial" w:hAnsi="Arial" w:cs="Arial"/>
          <w:color w:val="00B050"/>
        </w:rPr>
        <w:t xml:space="preserve"> and</w:t>
      </w:r>
      <w:r w:rsidR="00F16DF2" w:rsidRPr="00983238">
        <w:rPr>
          <w:rFonts w:ascii="Arial" w:hAnsi="Arial" w:cs="Arial"/>
          <w:color w:val="00B050"/>
        </w:rPr>
        <w:t xml:space="preserve"> </w:t>
      </w:r>
      <w:r w:rsidR="00F16DF2">
        <w:rPr>
          <w:rFonts w:ascii="Arial" w:hAnsi="Arial" w:cs="Arial"/>
          <w:color w:val="00B050"/>
        </w:rPr>
        <w:t>PC</w:t>
      </w:r>
      <w:r w:rsidR="00F16DF2" w:rsidRPr="00983238">
        <w:rPr>
          <w:rFonts w:ascii="Arial" w:hAnsi="Arial" w:cs="Arial"/>
          <w:color w:val="00B050"/>
        </w:rPr>
        <w:t>4</w:t>
      </w:r>
      <w:r w:rsidR="00F16DF2">
        <w:rPr>
          <w:rFonts w:ascii="Arial" w:hAnsi="Arial" w:cs="Arial"/>
          <w:color w:val="00B050"/>
        </w:rPr>
        <w:t xml:space="preserve"> </w:t>
      </w:r>
      <w:r w:rsidR="00F16DF2" w:rsidRPr="00983238">
        <w:rPr>
          <w:rFonts w:ascii="Arial" w:hAnsi="Arial" w:cs="Arial"/>
          <w:color w:val="00B050"/>
        </w:rPr>
        <w:t>UEs</w:t>
      </w:r>
      <w:r w:rsidR="00F16DF2">
        <w:rPr>
          <w:rFonts w:ascii="Arial" w:hAnsi="Arial" w:cs="Arial"/>
          <w:color w:val="00B050"/>
        </w:rPr>
        <w:t xml:space="preserve"> if they indicate with </w:t>
      </w:r>
      <w:r w:rsidR="00F16DF2" w:rsidRPr="00983238">
        <w:rPr>
          <w:rFonts w:ascii="Arial" w:hAnsi="Arial" w:cs="Arial"/>
          <w:color w:val="00B050"/>
        </w:rPr>
        <w:t>modifiedMPR-Behaviour bit 0</w:t>
      </w:r>
      <w:r w:rsidR="00F16DF2">
        <w:rPr>
          <w:rFonts w:ascii="Arial" w:hAnsi="Arial" w:cs="Arial"/>
          <w:color w:val="00B050"/>
        </w:rPr>
        <w:t xml:space="preserve"> that they support this feature. PC5 was defined during REL17.</w:t>
      </w:r>
    </w:p>
    <w:p w14:paraId="5F7976E6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51D3371C" w14:textId="1BA7C238" w:rsidR="00F16DF2" w:rsidRPr="005608B4" w:rsidRDefault="00D54909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  <w:lang w:val="en-US"/>
        </w:rPr>
      </w:pPr>
      <w:r>
        <w:rPr>
          <w:rFonts w:ascii="Arial" w:hAnsi="Arial" w:cs="Arial"/>
          <w:color w:val="00B050"/>
        </w:rPr>
        <w:t>A</w:t>
      </w:r>
      <w:r w:rsidR="00F16DF2" w:rsidRPr="005608B4">
        <w:rPr>
          <w:rFonts w:ascii="Arial" w:hAnsi="Arial" w:cs="Arial"/>
          <w:color w:val="00B050"/>
        </w:rPr>
        <w:t>nswer: There are two CRs implemented to MPR section between</w:t>
      </w:r>
      <w:r w:rsidR="00F16DF2" w:rsidRPr="005608B4">
        <w:rPr>
          <w:rFonts w:ascii="Arial" w:hAnsi="Arial" w:cs="Arial"/>
          <w:color w:val="00B050"/>
          <w:lang w:val="en-US"/>
        </w:rPr>
        <w:t xml:space="preserve"> 16.11.0 and 16.2.0:</w:t>
      </w:r>
    </w:p>
    <w:p w14:paraId="2EF61A0B" w14:textId="77777777" w:rsidR="00F16DF2" w:rsidRPr="005608B4" w:rsidRDefault="00F16DF2" w:rsidP="00F16DF2">
      <w:pPr>
        <w:pStyle w:val="ListParagraph"/>
        <w:widowControl w:val="0"/>
        <w:numPr>
          <w:ilvl w:val="0"/>
          <w:numId w:val="17"/>
        </w:numPr>
        <w:wordWrap w:val="0"/>
        <w:overflowPunct/>
        <w:adjustRightInd/>
        <w:spacing w:beforeLines="50" w:before="120" w:afterLines="50" w:after="120"/>
        <w:jc w:val="both"/>
        <w:textAlignment w:val="auto"/>
        <w:rPr>
          <w:rFonts w:ascii="Arial" w:hAnsi="Arial" w:cs="Arial"/>
          <w:color w:val="00B050"/>
          <w:lang w:val="en-US"/>
        </w:rPr>
      </w:pPr>
      <w:r w:rsidRPr="005608B4">
        <w:rPr>
          <w:rFonts w:ascii="Arial" w:hAnsi="Arial" w:cs="Arial"/>
          <w:color w:val="00B050"/>
          <w:lang w:val="en-US"/>
        </w:rPr>
        <w:t>R4-2111524 #99e (QCOM/SKWS):            CR to 16.7.0: editorial change to address RAN5 concerns on ambiguity for PC3 MPRnarrow.</w:t>
      </w:r>
    </w:p>
    <w:p w14:paraId="3251EEEA" w14:textId="77777777" w:rsidR="00F16DF2" w:rsidRDefault="00F16DF2" w:rsidP="00F16DF2">
      <w:pPr>
        <w:pStyle w:val="ListParagraph"/>
        <w:widowControl w:val="0"/>
        <w:numPr>
          <w:ilvl w:val="0"/>
          <w:numId w:val="17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  <w:color w:val="00B050"/>
          <w:lang w:val="en-US"/>
        </w:rPr>
      </w:pPr>
      <w:r w:rsidRPr="005608B4">
        <w:rPr>
          <w:rFonts w:ascii="Arial" w:hAnsi="Arial" w:cs="Arial"/>
          <w:color w:val="00B050"/>
          <w:lang w:val="en-US"/>
        </w:rPr>
        <w:t>R4-2207884 #103e (KS/SKWS):                  CR to 16.11.0: technical correction on RBstart equation for PC3 MPRnarrow.</w:t>
      </w:r>
    </w:p>
    <w:p w14:paraId="0C475576" w14:textId="77777777" w:rsidR="00F16DF2" w:rsidRPr="007B2E8B" w:rsidRDefault="00F16DF2" w:rsidP="00F16DF2">
      <w:pPr>
        <w:widowControl w:val="0"/>
        <w:wordWrap w:val="0"/>
        <w:overflowPunct/>
        <w:adjustRightInd/>
        <w:spacing w:beforeLines="50" w:before="120" w:afterLines="50" w:after="120"/>
        <w:jc w:val="both"/>
        <w:textAlignment w:val="auto"/>
        <w:rPr>
          <w:rFonts w:ascii="Arial" w:hAnsi="Arial" w:cs="Arial"/>
          <w:color w:val="00B050"/>
          <w:lang w:val="en-US"/>
        </w:rPr>
      </w:pPr>
      <w:r>
        <w:rPr>
          <w:rFonts w:ascii="Arial" w:hAnsi="Arial" w:cs="Arial"/>
          <w:color w:val="00B050"/>
          <w:lang w:val="en-US"/>
        </w:rPr>
        <w:t xml:space="preserve">As first CR is editorial and second is necessary correction there were no </w:t>
      </w:r>
      <w:r w:rsidRPr="00D239CA">
        <w:rPr>
          <w:rFonts w:ascii="Arial" w:hAnsi="Arial" w:cs="Arial"/>
          <w:color w:val="00B050"/>
          <w:lang w:val="en-US"/>
        </w:rPr>
        <w:t>modifiedMPR-Behaviour</w:t>
      </w:r>
      <w:r>
        <w:rPr>
          <w:rFonts w:ascii="Arial" w:hAnsi="Arial" w:cs="Arial"/>
          <w:color w:val="00B050"/>
          <w:lang w:val="en-US"/>
        </w:rPr>
        <w:t xml:space="preserve"> introduced. When REL16 UE indicates that it supports MPR as defined in v16.2.0 it means that it supports MPR as defined in latest version of REL16 38.101-2. which is currently 16.12.0. </w:t>
      </w:r>
    </w:p>
    <w:p w14:paraId="27A64A2A" w14:textId="77777777" w:rsidR="00F16DF2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3177ECE0" w14:textId="1B51C6CE" w:rsidR="00F16DF2" w:rsidRPr="00B2327A" w:rsidRDefault="00D54909" w:rsidP="00F16DF2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color w:val="00B050"/>
        </w:rPr>
        <w:t>A</w:t>
      </w:r>
      <w:r w:rsidR="00F16DF2" w:rsidRPr="000F69F1">
        <w:rPr>
          <w:rFonts w:ascii="Arial" w:hAnsi="Arial" w:cs="Arial"/>
          <w:color w:val="00B050"/>
        </w:rPr>
        <w:t>nswer:</w:t>
      </w:r>
      <w:r w:rsidR="00F16DF2">
        <w:rPr>
          <w:rFonts w:ascii="Arial" w:hAnsi="Arial" w:cs="Arial"/>
          <w:color w:val="00B050"/>
        </w:rPr>
        <w:t xml:space="preserve"> Rel17 38.101 Annex-H is not correct. It should state </w:t>
      </w:r>
      <w:r w:rsidR="00F16DF2" w:rsidRPr="00670FCB">
        <w:rPr>
          <w:rFonts w:ascii="Arial" w:hAnsi="Arial" w:cs="Arial"/>
          <w:color w:val="00B050"/>
        </w:rPr>
        <w:t xml:space="preserve">This bit </w:t>
      </w:r>
      <w:r w:rsidR="00F16DF2">
        <w:rPr>
          <w:rFonts w:ascii="Arial" w:hAnsi="Arial" w:cs="Arial"/>
          <w:color w:val="00B050"/>
        </w:rPr>
        <w:t>SHALL</w:t>
      </w:r>
      <w:r w:rsidR="00F16DF2" w:rsidRPr="00670FCB">
        <w:rPr>
          <w:rFonts w:ascii="Arial" w:hAnsi="Arial" w:cs="Arial"/>
          <w:color w:val="00B050"/>
        </w:rPr>
        <w:t xml:space="preserve"> be set to 1</w:t>
      </w:r>
      <w:r w:rsidR="00F16DF2">
        <w:rPr>
          <w:rFonts w:ascii="Arial" w:hAnsi="Arial" w:cs="Arial"/>
          <w:color w:val="00B050"/>
        </w:rPr>
        <w:t xml:space="preserve"> instead of MAY. There is a RAN4 CR in this [1]</w:t>
      </w:r>
    </w:p>
    <w:p w14:paraId="60C70904" w14:textId="77777777" w:rsidR="00F16DF2" w:rsidRPr="00B2327A" w:rsidRDefault="00F16DF2" w:rsidP="00F16DF2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4EB1CEC5" w14:textId="6EBC2B1B" w:rsidR="00F16DF2" w:rsidRPr="00F50AA6" w:rsidRDefault="00DB135A" w:rsidP="00F16DF2">
      <w:pPr>
        <w:spacing w:after="0"/>
        <w:ind w:left="360"/>
        <w:rPr>
          <w:lang w:eastAsia="fi-FI"/>
        </w:rPr>
      </w:pPr>
      <w:r>
        <w:rPr>
          <w:rFonts w:ascii="Arial" w:hAnsi="Arial" w:cs="Arial"/>
          <w:color w:val="00B050"/>
        </w:rPr>
        <w:t>A</w:t>
      </w:r>
      <w:r w:rsidR="00F16DF2" w:rsidRPr="000F69F1">
        <w:rPr>
          <w:rFonts w:ascii="Arial" w:hAnsi="Arial" w:cs="Arial"/>
          <w:color w:val="00B050"/>
        </w:rPr>
        <w:t>nswer:</w:t>
      </w:r>
      <w:r w:rsidR="00F16DF2">
        <w:rPr>
          <w:rFonts w:ascii="Arial" w:hAnsi="Arial" w:cs="Arial"/>
          <w:color w:val="00B050"/>
        </w:rPr>
        <w:t xml:space="preserve"> REL17 UE may not set this bit 0 to false, see [1]</w:t>
      </w:r>
    </w:p>
    <w:p w14:paraId="3833F69C" w14:textId="77777777" w:rsidR="00F16DF2" w:rsidRPr="00346CA9" w:rsidRDefault="00F16DF2" w:rsidP="006E6715">
      <w:pPr>
        <w:spacing w:after="120"/>
        <w:rPr>
          <w:rFonts w:ascii="Arial" w:eastAsia="SimSun" w:hAnsi="Arial" w:cs="Arial"/>
          <w:b/>
        </w:rPr>
      </w:pPr>
    </w:p>
    <w:p w14:paraId="37C8B395" w14:textId="103B73C1" w:rsidR="00DB135A" w:rsidRPr="00346CA9" w:rsidRDefault="00DB135A" w:rsidP="00DB135A">
      <w:pPr>
        <w:rPr>
          <w:rFonts w:eastAsia="SimSun"/>
        </w:rPr>
      </w:pPr>
      <w:r>
        <w:rPr>
          <w:rFonts w:eastAsia="SimSun"/>
        </w:rPr>
        <w:t>Additionally RAN4 has agreed two CRs related to this topic. One for Rel-16 [1] to</w:t>
      </w:r>
      <w:r w:rsidR="00EA0D4E">
        <w:rPr>
          <w:rFonts w:eastAsia="SimSun"/>
        </w:rPr>
        <w:t xml:space="preserve"> clarify applicability of new MPR and second one</w:t>
      </w:r>
      <w:r w:rsidR="00785A64">
        <w:rPr>
          <w:rFonts w:eastAsia="SimSun"/>
        </w:rPr>
        <w:t xml:space="preserve"> [2] to make new MPR mandatory for Rel-17 UEs.</w:t>
      </w:r>
    </w:p>
    <w:p w14:paraId="3ABB2E70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39F14F89" w14:textId="246B0D48" w:rsidR="006E6715" w:rsidRPr="00346CA9" w:rsidRDefault="006E6715" w:rsidP="006E6715">
      <w:pPr>
        <w:spacing w:after="12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F16DF2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7985143B" w14:textId="5789AAD2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785A64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785A64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to </w:t>
      </w:r>
      <w:r w:rsidR="005560AC">
        <w:rPr>
          <w:rFonts w:ascii="Arial" w:eastAsia="SimSun" w:hAnsi="Arial" w:cs="Arial"/>
        </w:rPr>
        <w:t>discuss the answer and evaluate the RAN4 CRs and provide feedback if any.</w:t>
      </w:r>
    </w:p>
    <w:p w14:paraId="016616FF" w14:textId="77777777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</w:rPr>
      </w:pPr>
    </w:p>
    <w:p w14:paraId="448CD5FB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69F9D181" w14:textId="23C36832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5560AC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FF6818">
        <w:rPr>
          <w:rFonts w:ascii="Arial" w:eastAsia="SimSun" w:hAnsi="Arial" w:cs="Arial"/>
          <w:bCs/>
        </w:rPr>
        <w:t xml:space="preserve">104bis </w:t>
      </w:r>
      <w:r w:rsidR="00BE5F6A">
        <w:rPr>
          <w:rFonts w:ascii="Arial" w:eastAsia="SimSun" w:hAnsi="Arial" w:cs="Arial"/>
          <w:bCs/>
        </w:rPr>
        <w:t>10</w:t>
      </w:r>
      <w:r w:rsidR="00BE5F6A" w:rsidRPr="002B4DCB">
        <w:rPr>
          <w:rFonts w:ascii="Arial" w:eastAsia="SimSun" w:hAnsi="Arial" w:cs="Arial"/>
          <w:bCs/>
          <w:vertAlign w:val="superscript"/>
        </w:rPr>
        <w:t>th</w:t>
      </w:r>
      <w:r w:rsidR="002B4DCB">
        <w:rPr>
          <w:rFonts w:ascii="Arial" w:eastAsia="SimSun" w:hAnsi="Arial" w:cs="Arial"/>
          <w:bCs/>
        </w:rPr>
        <w:t xml:space="preserve"> – 19</w:t>
      </w:r>
      <w:r w:rsidR="002B4DCB" w:rsidRPr="002B4DCB">
        <w:rPr>
          <w:rFonts w:ascii="Arial" w:eastAsia="SimSun" w:hAnsi="Arial" w:cs="Arial"/>
          <w:bCs/>
          <w:vertAlign w:val="superscript"/>
        </w:rPr>
        <w:t>th</w:t>
      </w:r>
      <w:r w:rsidR="002B4DCB">
        <w:rPr>
          <w:rFonts w:ascii="Arial" w:eastAsia="SimSun" w:hAnsi="Arial" w:cs="Arial"/>
          <w:bCs/>
        </w:rPr>
        <w:t xml:space="preserve"> October 2022</w:t>
      </w:r>
      <w:r w:rsidR="002B4DCB">
        <w:rPr>
          <w:rFonts w:ascii="Arial" w:eastAsia="SimSun" w:hAnsi="Arial" w:cs="Arial"/>
          <w:bCs/>
        </w:rPr>
        <w:tab/>
        <w:t>Online</w:t>
      </w:r>
      <w:r w:rsidRPr="00346CA9">
        <w:rPr>
          <w:rFonts w:ascii="Arial" w:eastAsia="SimSun" w:hAnsi="Arial" w:cs="Arial"/>
          <w:bCs/>
        </w:rPr>
        <w:tab/>
        <w:t xml:space="preserve"> </w:t>
      </w:r>
    </w:p>
    <w:p w14:paraId="2FE72691" w14:textId="5A59F5C3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5560AC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FF6818">
        <w:rPr>
          <w:rFonts w:ascii="Arial" w:eastAsia="SimSun" w:hAnsi="Arial" w:cs="Arial"/>
          <w:bCs/>
        </w:rPr>
        <w:t>105</w:t>
      </w:r>
      <w:r w:rsidRPr="00346CA9">
        <w:rPr>
          <w:rFonts w:ascii="Arial" w:eastAsia="SimSun" w:hAnsi="Arial" w:cs="Arial"/>
          <w:bCs/>
        </w:rPr>
        <w:tab/>
        <w:t xml:space="preserve"> 14</w:t>
      </w:r>
      <w:r w:rsidRPr="00346CA9">
        <w:rPr>
          <w:rFonts w:ascii="Arial" w:eastAsia="SimSun" w:hAnsi="Arial" w:cs="Arial"/>
          <w:bCs/>
          <w:vertAlign w:val="superscript"/>
        </w:rPr>
        <w:t>h</w:t>
      </w:r>
      <w:r w:rsidRPr="00346CA9">
        <w:rPr>
          <w:rFonts w:ascii="Arial" w:eastAsia="SimSun" w:hAnsi="Arial" w:cs="Arial"/>
          <w:bCs/>
        </w:rPr>
        <w:t xml:space="preserve"> – 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November 2022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Canada</w:t>
      </w:r>
    </w:p>
    <w:p w14:paraId="51BF674F" w14:textId="77777777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36EB2B59" w14:textId="77777777" w:rsidR="006E6715" w:rsidRPr="00346CA9" w:rsidRDefault="006E6715" w:rsidP="006E6715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2CF6F621" w14:textId="6A436ACF" w:rsidR="001B7630" w:rsidRDefault="00FF6818" w:rsidP="001B7630">
      <w:r>
        <w:t>[1]</w:t>
      </w:r>
    </w:p>
    <w:p w14:paraId="37656862" w14:textId="556CA4AA" w:rsidR="00FF6818" w:rsidRPr="001B7630" w:rsidRDefault="00FF6818" w:rsidP="001B7630">
      <w:r>
        <w:t>[2]</w:t>
      </w:r>
    </w:p>
    <w:sectPr w:rsidR="00FF6818" w:rsidRPr="001B76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6917" w14:textId="77777777" w:rsidR="00B67556" w:rsidRDefault="00B67556">
      <w:pPr>
        <w:spacing w:after="0"/>
      </w:pPr>
      <w:r>
        <w:separator/>
      </w:r>
    </w:p>
  </w:endnote>
  <w:endnote w:type="continuationSeparator" w:id="0">
    <w:p w14:paraId="118B7188" w14:textId="77777777" w:rsidR="00B67556" w:rsidRDefault="00B67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5A9B" w14:textId="77777777" w:rsidR="00B67556" w:rsidRDefault="00B67556">
      <w:pPr>
        <w:spacing w:after="0"/>
      </w:pPr>
      <w:r>
        <w:separator/>
      </w:r>
    </w:p>
  </w:footnote>
  <w:footnote w:type="continuationSeparator" w:id="0">
    <w:p w14:paraId="681A06AF" w14:textId="77777777" w:rsidR="00B67556" w:rsidRDefault="00B675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14D02D6F"/>
    <w:multiLevelType w:val="hybridMultilevel"/>
    <w:tmpl w:val="011E3DAE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3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5"/>
  </w:num>
  <w:num w:numId="5">
    <w:abstractNumId w:val="7"/>
  </w:num>
  <w:num w:numId="6">
    <w:abstractNumId w:val="13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C5F03"/>
    <w:rsid w:val="000D64DA"/>
    <w:rsid w:val="000F6242"/>
    <w:rsid w:val="000F69F1"/>
    <w:rsid w:val="00125E41"/>
    <w:rsid w:val="00130FC6"/>
    <w:rsid w:val="00145F43"/>
    <w:rsid w:val="001508DF"/>
    <w:rsid w:val="00184661"/>
    <w:rsid w:val="00185A66"/>
    <w:rsid w:val="00191E56"/>
    <w:rsid w:val="001B21FB"/>
    <w:rsid w:val="001B7630"/>
    <w:rsid w:val="001C0474"/>
    <w:rsid w:val="001E1D88"/>
    <w:rsid w:val="001E4A46"/>
    <w:rsid w:val="002256B7"/>
    <w:rsid w:val="0023095D"/>
    <w:rsid w:val="00245706"/>
    <w:rsid w:val="002525B0"/>
    <w:rsid w:val="00282820"/>
    <w:rsid w:val="00283DE9"/>
    <w:rsid w:val="00290FCD"/>
    <w:rsid w:val="002B2483"/>
    <w:rsid w:val="002B4DCB"/>
    <w:rsid w:val="002D4714"/>
    <w:rsid w:val="002F1940"/>
    <w:rsid w:val="002F2223"/>
    <w:rsid w:val="00322958"/>
    <w:rsid w:val="00322F82"/>
    <w:rsid w:val="00330EDF"/>
    <w:rsid w:val="00335D84"/>
    <w:rsid w:val="00335F01"/>
    <w:rsid w:val="00341F51"/>
    <w:rsid w:val="00345878"/>
    <w:rsid w:val="0037077B"/>
    <w:rsid w:val="00371E8B"/>
    <w:rsid w:val="00380F93"/>
    <w:rsid w:val="003825AC"/>
    <w:rsid w:val="00383545"/>
    <w:rsid w:val="003C02B7"/>
    <w:rsid w:val="003E28EC"/>
    <w:rsid w:val="00404567"/>
    <w:rsid w:val="00413751"/>
    <w:rsid w:val="00433500"/>
    <w:rsid w:val="00433F71"/>
    <w:rsid w:val="00440D43"/>
    <w:rsid w:val="00470A62"/>
    <w:rsid w:val="00477E62"/>
    <w:rsid w:val="004866C4"/>
    <w:rsid w:val="004976F8"/>
    <w:rsid w:val="004B04AA"/>
    <w:rsid w:val="004D28B1"/>
    <w:rsid w:val="004E3939"/>
    <w:rsid w:val="005108DC"/>
    <w:rsid w:val="00516F11"/>
    <w:rsid w:val="005560AC"/>
    <w:rsid w:val="005577FD"/>
    <w:rsid w:val="005608B4"/>
    <w:rsid w:val="00583F00"/>
    <w:rsid w:val="005B22E2"/>
    <w:rsid w:val="005B5B24"/>
    <w:rsid w:val="005C1F2D"/>
    <w:rsid w:val="005F5F41"/>
    <w:rsid w:val="00603206"/>
    <w:rsid w:val="006115FB"/>
    <w:rsid w:val="006162E0"/>
    <w:rsid w:val="00656B10"/>
    <w:rsid w:val="0066756E"/>
    <w:rsid w:val="00670FCB"/>
    <w:rsid w:val="00680249"/>
    <w:rsid w:val="00687B49"/>
    <w:rsid w:val="00690824"/>
    <w:rsid w:val="00692082"/>
    <w:rsid w:val="006A1870"/>
    <w:rsid w:val="006A54D5"/>
    <w:rsid w:val="006E6715"/>
    <w:rsid w:val="006F442D"/>
    <w:rsid w:val="007120E6"/>
    <w:rsid w:val="00714B97"/>
    <w:rsid w:val="00726F38"/>
    <w:rsid w:val="00757ADC"/>
    <w:rsid w:val="00760D8D"/>
    <w:rsid w:val="00762709"/>
    <w:rsid w:val="00763CC3"/>
    <w:rsid w:val="00772612"/>
    <w:rsid w:val="007737A5"/>
    <w:rsid w:val="00775EC5"/>
    <w:rsid w:val="007850E1"/>
    <w:rsid w:val="00785A64"/>
    <w:rsid w:val="007910A7"/>
    <w:rsid w:val="007A7019"/>
    <w:rsid w:val="007B2E8B"/>
    <w:rsid w:val="007B2FB8"/>
    <w:rsid w:val="007F4F92"/>
    <w:rsid w:val="00821D70"/>
    <w:rsid w:val="0083385F"/>
    <w:rsid w:val="008659DB"/>
    <w:rsid w:val="008830CA"/>
    <w:rsid w:val="008A1851"/>
    <w:rsid w:val="008C1A8F"/>
    <w:rsid w:val="008D7172"/>
    <w:rsid w:val="008D772F"/>
    <w:rsid w:val="00914506"/>
    <w:rsid w:val="00934763"/>
    <w:rsid w:val="00951280"/>
    <w:rsid w:val="00951B9C"/>
    <w:rsid w:val="00957F6C"/>
    <w:rsid w:val="00975356"/>
    <w:rsid w:val="00981714"/>
    <w:rsid w:val="00983238"/>
    <w:rsid w:val="00990F72"/>
    <w:rsid w:val="0099764C"/>
    <w:rsid w:val="009D1A1C"/>
    <w:rsid w:val="009E2282"/>
    <w:rsid w:val="009F047D"/>
    <w:rsid w:val="009F2624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67556"/>
    <w:rsid w:val="00B812AF"/>
    <w:rsid w:val="00B83FC7"/>
    <w:rsid w:val="00B87E60"/>
    <w:rsid w:val="00B97333"/>
    <w:rsid w:val="00B97703"/>
    <w:rsid w:val="00BD1D1C"/>
    <w:rsid w:val="00BE5F6A"/>
    <w:rsid w:val="00C0335C"/>
    <w:rsid w:val="00C03A97"/>
    <w:rsid w:val="00C41008"/>
    <w:rsid w:val="00C507A6"/>
    <w:rsid w:val="00C60D09"/>
    <w:rsid w:val="00CB71C4"/>
    <w:rsid w:val="00CC07B6"/>
    <w:rsid w:val="00CC4C20"/>
    <w:rsid w:val="00CD0013"/>
    <w:rsid w:val="00CF6087"/>
    <w:rsid w:val="00D239CA"/>
    <w:rsid w:val="00D27D6D"/>
    <w:rsid w:val="00D36720"/>
    <w:rsid w:val="00D421E1"/>
    <w:rsid w:val="00D4385C"/>
    <w:rsid w:val="00D54909"/>
    <w:rsid w:val="00D55F7A"/>
    <w:rsid w:val="00DA08B2"/>
    <w:rsid w:val="00DB135A"/>
    <w:rsid w:val="00DB1E50"/>
    <w:rsid w:val="00DE1B56"/>
    <w:rsid w:val="00DF22A4"/>
    <w:rsid w:val="00DF68AB"/>
    <w:rsid w:val="00E117E5"/>
    <w:rsid w:val="00E326AA"/>
    <w:rsid w:val="00E46562"/>
    <w:rsid w:val="00E77B19"/>
    <w:rsid w:val="00EA0D4E"/>
    <w:rsid w:val="00EB077C"/>
    <w:rsid w:val="00EB2A17"/>
    <w:rsid w:val="00EE2A47"/>
    <w:rsid w:val="00EF3B1E"/>
    <w:rsid w:val="00F01AF3"/>
    <w:rsid w:val="00F14ECC"/>
    <w:rsid w:val="00F1580A"/>
    <w:rsid w:val="00F16DF2"/>
    <w:rsid w:val="00F17B25"/>
    <w:rsid w:val="00F25B6D"/>
    <w:rsid w:val="00F35373"/>
    <w:rsid w:val="00F40395"/>
    <w:rsid w:val="00F41C10"/>
    <w:rsid w:val="00F42B43"/>
    <w:rsid w:val="00F50AA6"/>
    <w:rsid w:val="00F53259"/>
    <w:rsid w:val="00F6297A"/>
    <w:rsid w:val="00F63BF9"/>
    <w:rsid w:val="00F71B30"/>
    <w:rsid w:val="00F72ECA"/>
    <w:rsid w:val="00F74C53"/>
    <w:rsid w:val="00F86BC7"/>
    <w:rsid w:val="00F93BB7"/>
    <w:rsid w:val="00F94048"/>
    <w:rsid w:val="00F96B44"/>
    <w:rsid w:val="00FE482F"/>
    <w:rsid w:val="00FF44E5"/>
    <w:rsid w:val="00FF6818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link w:val="EXChar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EXChar">
    <w:name w:val="EX Char"/>
    <w:link w:val="EX"/>
    <w:rsid w:val="006E6715"/>
  </w:style>
  <w:style w:type="character" w:styleId="UnresolvedMention">
    <w:name w:val="Unresolved Mention"/>
    <w:basedOn w:val="DefaultParagraphFont"/>
    <w:uiPriority w:val="99"/>
    <w:semiHidden/>
    <w:unhideWhenUsed/>
    <w:rsid w:val="001B2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petri.j.vasenkari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4A1B75-C4A6-45DF-94C8-09B50A6F1D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617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47</cp:revision>
  <cp:lastPrinted>2002-04-23T07:10:00Z</cp:lastPrinted>
  <dcterms:created xsi:type="dcterms:W3CDTF">2022-06-10T07:29:00Z</dcterms:created>
  <dcterms:modified xsi:type="dcterms:W3CDTF">2022-08-10T15:55:00Z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